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1B" w:rsidRPr="00454ED5" w:rsidRDefault="00D7701B" w:rsidP="00454ED5">
      <w:pPr>
        <w:shd w:val="clear" w:color="auto" w:fill="FFFFFF"/>
        <w:spacing w:after="826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54ED5"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eastAsia="ru-RU"/>
        </w:rPr>
        <w:t>ПАМЯТКА ДЛЯ РОДИТЕЛЕЙ об основах здорового питания детей</w:t>
      </w:r>
      <w:r w:rsidR="00454ED5" w:rsidRPr="00454ED5"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="00454ED5" w:rsidRP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2022г.</w:t>
      </w:r>
      <w:r w:rsidR="00454ED5" w:rsidRPr="00454ED5"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Родители сегодня редко задумываются об 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lang w:eastAsia="ru-RU"/>
        </w:rPr>
        <w:t>особенности питания детей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продуктов, круп,  бобовых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 добиться того, что их ребенок будет здоровым и в хорошей физической форме.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также  навыков приема пищи.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может в любом возрасте, в зависимости  степени устойчивости организма).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Врачи и диетологи выделяют в сбалансированном питании несколько основных категорий пищевых продуктов: 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 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Особенности питания детей: в чем суть?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 xml:space="preserve">1. Сбалансированность питания детей по содержанию основных пищевых веществ, энергии, </w:t>
      </w:r>
      <w:proofErr w:type="spellStart"/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микронутриентов</w:t>
      </w:r>
      <w:proofErr w:type="spellEnd"/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 xml:space="preserve"> и витаминов.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2. Особенности питания детей подразумевают частоту приемов пищи.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Ведь ребенку будет не совсем понятно, почему им нельзя кушать то, что едят взрослые.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Сбалансированность питания детей по основным пищевым веществам, энергии, витаминам и микроэлементам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Средний расход энергии в сутки (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ккал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 65-45.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примерном меню детей и подростков содержание белков должно обеспечивать 12-15% от калорийности рациона, жиров 30-32% и углеводов 55-58%.</w:t>
      </w:r>
      <w:r w:rsidR="00454ED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 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Белок животного происхождения должен составлять у детей младшего возраста 65-70 %, школьного - 60 % суточной нормы этого пищевого вещества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. 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 1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школьного возраста – не менее 500 мл.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Кроме того, в рацион питания детей и подростков должны входить мясо, рыба, яйца  – продукты, содержащие полноценные  белки с богатым аминокислотным составом.</w:t>
      </w:r>
    </w:p>
    <w:p w:rsidR="00D7701B" w:rsidRPr="00D7701B" w:rsidRDefault="00D7701B" w:rsidP="00454ED5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lastRenderedPageBreak/>
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фосфатидами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полиненасыщенными жирными кислотами, необходимыми для развития растущего организма. Особенно рекомендуют сливки, сливочное масло, растительное масло (5–10% общего количества). 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У детей отмечается повышенная мышечная активность, в связи с чем, потребность в углеводах у них выше, чем у взрослых, и должна составлять 10–15 г на 1 кг массы тела.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питании детей важное значение имеют 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легкоусвояемые углеводы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источником которых являются фрукты, ягоды, соки, молоко, варенье, мармелад, пастила, зефир.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Количество Сахаров должно составлять 25 % общего количества углеводов. Однако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                                                   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А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– каротин. Витамин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и витамины групп В стимулируют процесс роста, повышают сопротивляемость организма к инфекционным заболеваниям.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Минеральные вещества в детском организме обеспечивают процесс  роста и развития тканей, костной и нервной системы, мозга, зубов, мышц. Особое значение имеют кальций и фосфор, источником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которых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являются творог, рыба.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       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Учитывая, что Красноярский край является регионом с недостаточным содержанием йода, в пищевой рацион ребенка обязательно нужно включать продукты, обогащенные йодом.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 </w:t>
      </w:r>
    </w:p>
    <w:p w:rsidR="00D7701B" w:rsidRPr="00D7701B" w:rsidRDefault="00D7701B" w:rsidP="00454ED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Режим питания детей и подростков.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Соблюдение режима питания детей и подростков имеет большое значение для усвоения организмом пищевых веществ.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Детям дошкольного возраста рекомендуется принимать пищу четыре – пять  раз в день, через каждые 3 ч, в одно и то же время, распределяя рацион питания следующим образом: завтрак — 25 %, обед — 35 %, полдник — 15 %, ужин — 25 %.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br/>
        <w:t>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Важным оздоровительным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составлять 50—70 % суточной нормы, на что родители, к сожалению, мало обращают внимание. </w:t>
      </w:r>
    </w:p>
    <w:p w:rsidR="00454ED5" w:rsidRDefault="00D7701B" w:rsidP="00454ED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Рекомендуемые продукты для детского питания</w:t>
      </w:r>
      <w:proofErr w:type="gramStart"/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  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питании детей рекомендуется 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ежедневное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соли,  включение в пищевой рацион 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не менее 2-3 раз в неделю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таких продуктов, как творог, сметана, птица, сыр, яйцо, соки натуральные.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а не замороженным, мясу не ниже 1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 на потребительской упаковке), из кондитерских изделий мармеладу, пастиле, зефиру, свежим фруктам и овощам, крупам и бобовым, а не макаронным изделиям.</w:t>
      </w:r>
    </w:p>
    <w:p w:rsidR="00454ED5" w:rsidRDefault="00D7701B" w:rsidP="00454ED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Специализированная пищевая продукция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– это продукция, предназначенная для детского питания для детей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возраста. Изготовителем в обязательном порядке на потребительской упаковке размещается надпись: "Для детского питания", также на этикетке родитель может прочитать с какого возраста детям рекомендуется данная продукция. К изготовителям такой продукции предъявляются специальные требования, закрепленные законодательством Российской Федерации, а именно: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  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 полученного с применением пестицидов; мясо продуктивных животных механической обвалки и мясо птицы механической обвалки; коллагенсодержащее сырье из мяса птицы; субпродукты продуктивных животных и птицы, за исключением печени, языка, сердца и крови; мясо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жилованное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 большим количеством соединительной и жировой ткани (более 20 %);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блоки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замороженные из различных видов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жилованного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мяса животных, а также субпродуктов (печени, языка, сердца) со сроками годности более 6 месяцев; мясо животных и мясо птицы, сырье из рыбы и нерыбных объектов промысла, подвергнутое повторному замораживанию; хлопковое, кунжутное растительные масла;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lastRenderedPageBreak/>
        <w:t>спреды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; острые пряности и специи, яичный порошок;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гидрогенизированные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масла и жиры, жиры с высоким содержанием насыщенных жирных кислот; соевая мука (кроме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изолята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фритюрный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жир, запрещено использование бензойной,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сорбиновой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кислот и их солей. При производстве (изготовлении)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 </w:t>
      </w:r>
      <w:r w:rsidRPr="00D770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пищевые </w:t>
      </w:r>
      <w:proofErr w:type="spellStart"/>
      <w:r w:rsidRPr="00D7701B">
        <w:rPr>
          <w:rFonts w:ascii="Verdana" w:eastAsia="Times New Roman" w:hAnsi="Verdana" w:cs="Times New Roman"/>
          <w:sz w:val="20"/>
          <w:szCs w:val="20"/>
          <w:lang w:eastAsia="ru-RU"/>
        </w:rPr>
        <w:t>ароматизаторы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(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вкусоароматические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вещества).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  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Пищевая продукция для детского питания должна отвечать следующим требованиям: 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этилового спирта более            0,2 %; а также кофе натурального; ядер абрикосовой косточки; уксуса;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подсластителей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за исключением </w:t>
      </w:r>
      <w:r w:rsidRPr="00D7701B">
        <w:rPr>
          <w:rFonts w:ascii="Verdana" w:eastAsia="Times New Roman" w:hAnsi="Verdana" w:cs="Times New Roman"/>
          <w:sz w:val="20"/>
          <w:szCs w:val="20"/>
          <w:lang w:eastAsia="ru-RU"/>
        </w:rPr>
        <w:t>специализированной пищевой продукции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для диетического лечебного питания.</w:t>
      </w:r>
      <w:r w:rsidR="00454ED5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gramEnd"/>
    </w:p>
    <w:p w:rsidR="00454ED5" w:rsidRDefault="00454ED5" w:rsidP="00454ED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</w:p>
    <w:p w:rsidR="00D7701B" w:rsidRPr="00D7701B" w:rsidRDefault="00D7701B" w:rsidP="00454ED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Таким образом, родителям легко понять, какие продукты </w:t>
      </w:r>
      <w:r w:rsidRPr="00D7701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не рекомендуется использовать в питании детей</w:t>
      </w: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когда они приходят в магазин: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субпродукты, кроме печени, языка, сердца; кровяные, ливерные, сырокопченые колбасы;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жареные в жире (во фритюре) пищевые продукты и кулинарные изделия, чипсы.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молочные продукты, творожные сырки, мороженое, сгущенное молоко с использованием растительных жиров;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кумыс и кисломолочные продукты с содержанием этанола (более 0,5%)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 кондитерские изделия с кремом, содержащим растительный белок;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первые и вторые блюда на основе сухих пищевых концентратов быстрого приготовления;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газированные напитки;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маринованные овощи и фрукты;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кофе натуральный;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ядра абрикосовой косточки, арахиса;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карамель, в том числе леденцовая;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продукты, в том числе кондитерских изделия, содержащие алкоголь;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жевательная резинка;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пищевые продукты, содержащие  в своем составе большое количество пищевых добавок (информация указывается изготовителем на потребительской упаковке):</w:t>
      </w:r>
    </w:p>
    <w:p w:rsidR="00D7701B" w:rsidRPr="00D7701B" w:rsidRDefault="00D7701B" w:rsidP="00D7701B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– сухие концентраты для приготовления первых и вторых блюд (супы, вермишель «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Доширак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», каши).</w:t>
      </w:r>
    </w:p>
    <w:p w:rsidR="00D7701B" w:rsidRPr="00D7701B" w:rsidRDefault="00D7701B" w:rsidP="00D7701B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Также следует отметить, что кулинарные изделия и напитки,  реализуемые в крупных сетях быстрого питания, так </w:t>
      </w:r>
      <w:proofErr w:type="gram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называемый</w:t>
      </w:r>
      <w:proofErr w:type="gram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"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Fast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</w:t>
      </w:r>
      <w:proofErr w:type="spellStart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food</w:t>
      </w:r>
      <w:proofErr w:type="spellEnd"/>
      <w:r w:rsidRPr="00D7701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", также не рекомендуются для питания детей, так как не обеспечивают здорового питания.</w:t>
      </w:r>
    </w:p>
    <w:p w:rsidR="003E686A" w:rsidRDefault="003E686A"/>
    <w:sectPr w:rsidR="003E686A" w:rsidSect="00454ED5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D7701B"/>
    <w:rsid w:val="00146B08"/>
    <w:rsid w:val="0029133C"/>
    <w:rsid w:val="002D095C"/>
    <w:rsid w:val="003060A0"/>
    <w:rsid w:val="003B40CF"/>
    <w:rsid w:val="003E686A"/>
    <w:rsid w:val="00454ED5"/>
    <w:rsid w:val="00477D54"/>
    <w:rsid w:val="004A06AE"/>
    <w:rsid w:val="00513E35"/>
    <w:rsid w:val="00744521"/>
    <w:rsid w:val="00775CE8"/>
    <w:rsid w:val="00984A78"/>
    <w:rsid w:val="009E4C1C"/>
    <w:rsid w:val="00A3676D"/>
    <w:rsid w:val="00A5500F"/>
    <w:rsid w:val="00B252C7"/>
    <w:rsid w:val="00B25353"/>
    <w:rsid w:val="00C041FC"/>
    <w:rsid w:val="00C839ED"/>
    <w:rsid w:val="00CA5A0A"/>
    <w:rsid w:val="00D7701B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D77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01B"/>
    <w:rPr>
      <w:b/>
      <w:bCs/>
    </w:rPr>
  </w:style>
  <w:style w:type="paragraph" w:customStyle="1" w:styleId="msonospacing0">
    <w:name w:val="msonospacing0"/>
    <w:basedOn w:val="a"/>
    <w:rsid w:val="00D7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971">
          <w:marLeft w:val="0"/>
          <w:marRight w:val="0"/>
          <w:marTop w:val="0"/>
          <w:marBottom w:val="7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2051</Words>
  <Characters>11696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dcterms:created xsi:type="dcterms:W3CDTF">2022-08-29T11:53:00Z</dcterms:created>
  <dcterms:modified xsi:type="dcterms:W3CDTF">2022-08-29T14:45:00Z</dcterms:modified>
</cp:coreProperties>
</file>