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2" w:rsidRDefault="00D83D82" w:rsidP="00D83D8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C0E31"/>
          <w:shd w:val="clear" w:color="auto" w:fill="FFFFFF"/>
        </w:rPr>
      </w:pPr>
      <w:r w:rsidRPr="00C707EF">
        <w:rPr>
          <w:rFonts w:ascii="Times New Roman" w:hAnsi="Times New Roman" w:cs="Times New Roman"/>
          <w:b/>
          <w:color w:val="0C0E31"/>
          <w:shd w:val="clear" w:color="auto" w:fill="FFFFFF"/>
        </w:rPr>
        <w:t>МУНИЦИПАЛЬНОЕ КАЗЕННОЕ ОБЩЕОБРАЗОВАТЕЛЬНОЕ УЧРЕЖДЕНИЕ "ЦЕМЕРСКАЯ ОСНОВНАЯ ОБЩЕОБРАЗОВАТЕЛЬНАЯ ШКОЛА"</w:t>
      </w:r>
    </w:p>
    <w:p w:rsidR="004C589D" w:rsidRPr="004C589D" w:rsidRDefault="004C589D" w:rsidP="000921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И К А З</w:t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___________</w:t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</w:t>
      </w:r>
      <w:r w:rsidR="00D83D82">
        <w:rPr>
          <w:rFonts w:ascii="Times New Roman" w:eastAsia="Times New Roman" w:hAnsi="Times New Roman" w:cs="Times New Roman"/>
          <w:sz w:val="24"/>
          <w:szCs w:val="20"/>
          <w:lang w:eastAsia="ru-RU"/>
        </w:rPr>
        <w:t>твержденным меню на пищеблоке МК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ОУ </w:t>
      </w:r>
      <w:r w:rsidR="00D83D82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</w:t>
      </w:r>
      <w:r w:rsidR="00D83D82">
        <w:rPr>
          <w:rFonts w:ascii="Times New Roman" w:eastAsia="Times New Roman" w:hAnsi="Times New Roman" w:cs="Times New Roman"/>
          <w:sz w:val="24"/>
          <w:szCs w:val="20"/>
          <w:lang w:eastAsia="ru-RU"/>
        </w:rPr>
        <w:t>емерская 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D83D82">
        <w:rPr>
          <w:rFonts w:ascii="Times New Roman" w:eastAsia="Times New Roman" w:hAnsi="Times New Roman" w:cs="Times New Roman"/>
          <w:sz w:val="24"/>
          <w:szCs w:val="20"/>
          <w:lang w:eastAsia="ru-RU"/>
        </w:rPr>
        <w:t>Ш»</w:t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</w:t>
      </w:r>
      <w:r w:rsidR="00C64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(далее – Комиссия) на 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составе (приложение 1),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C589D" w:rsidRPr="00EA2227" w:rsidRDefault="00D83D82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Залумханову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Ш.И.</w:t>
      </w:r>
      <w:r w:rsidR="004C589D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</w:t>
      </w:r>
      <w:r w:rsidR="00C64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срок до 09.09.2021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:rsidR="009D3B9A" w:rsidRPr="00EA2227" w:rsidRDefault="009D3B9A" w:rsidP="00D83D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</w:t>
      </w:r>
      <w:proofErr w:type="spellStart"/>
      <w:r w:rsidR="00D83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Залумханову</w:t>
      </w:r>
      <w:proofErr w:type="spellEnd"/>
      <w:r w:rsidR="00D8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Ш.И.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МКОУ «Цемерская ООШ»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____________      /Х.И. Джамалудинова/</w:t>
      </w: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C64B5A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контроля на 2021-2022</w:t>
      </w:r>
      <w:r w:rsidR="00EA2227" w:rsidRPr="006579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 w:rsidR="00D83D82"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 w:rsidR="00D83D82">
        <w:rPr>
          <w:rFonts w:ascii="Times New Roman" w:hAnsi="Times New Roman" w:cs="Times New Roman"/>
          <w:sz w:val="28"/>
          <w:szCs w:val="28"/>
        </w:rPr>
        <w:t xml:space="preserve"> комиссии в корпусе</w:t>
      </w:r>
      <w:proofErr w:type="gramStart"/>
      <w:r w:rsidR="00D83D82">
        <w:rPr>
          <w:rFonts w:ascii="Times New Roman" w:hAnsi="Times New Roman" w:cs="Times New Roman"/>
          <w:sz w:val="28"/>
          <w:szCs w:val="28"/>
        </w:rPr>
        <w:t xml:space="preserve"> 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A2227" w:rsidRPr="00EA2227" w:rsidRDefault="00EA2227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r w:rsidR="00D83D82">
        <w:rPr>
          <w:rFonts w:ascii="Times New Roman" w:hAnsi="Times New Roman" w:cs="Times New Roman"/>
          <w:sz w:val="28"/>
          <w:szCs w:val="28"/>
        </w:rPr>
        <w:t>Джамалудинова М.А.</w:t>
      </w:r>
    </w:p>
    <w:p w:rsidR="00EA2227" w:rsidRDefault="00D83D82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Жахбарова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D83D82" w:rsidRDefault="00D83D82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4554A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="00B4554A">
        <w:rPr>
          <w:rFonts w:ascii="Times New Roman" w:hAnsi="Times New Roman" w:cs="Times New Roman"/>
          <w:sz w:val="28"/>
          <w:szCs w:val="28"/>
        </w:rPr>
        <w:t xml:space="preserve"> П.О.</w:t>
      </w:r>
    </w:p>
    <w:p w:rsidR="00D83D82" w:rsidRDefault="00D83D82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П.О.</w:t>
      </w:r>
    </w:p>
    <w:p w:rsidR="00D83D82" w:rsidRPr="00EA2227" w:rsidRDefault="00D83D82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</w:t>
      </w:r>
    </w:p>
    <w:p w:rsidR="00EA2227" w:rsidRPr="00214A2F" w:rsidRDefault="00EA2227" w:rsidP="00B4554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D82" w:rsidRDefault="00D83D8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9D3B9A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A2F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83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</w:t>
      </w:r>
    </w:p>
    <w:p w:rsidR="009D3B9A" w:rsidRPr="006579F1" w:rsidRDefault="009D3B9A" w:rsidP="00D8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D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Цемерская ООШ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</w:t>
      </w:r>
      <w:r w:rsidR="00D83D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МКОУ «Цемерская ООШ»</w:t>
      </w:r>
      <w:r w:rsidR="00D83D82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</w:t>
      </w:r>
      <w:r w:rsidR="00D8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Состав комиссии, сроки её полномочий оговариваются в приказе </w:t>
      </w:r>
      <w:r w:rsidR="00D83D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</w:t>
      </w:r>
      <w:proofErr w:type="gramStart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09219C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Все блюда и кулинарные изделия, изготовляемые на пищеблоке </w:t>
      </w:r>
      <w:r w:rsidR="001035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МКОУ «Цемерская ООШ»</w:t>
      </w:r>
      <w:r w:rsidR="00103557" w:rsidRPr="00EB291C"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E6E" w:rsidTr="00AC3FE1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786" w:type="dxa"/>
          </w:tcPr>
          <w:p w:rsidR="00D25E6E" w:rsidRPr="002C6A5E" w:rsidRDefault="00D25E6E" w:rsidP="00103557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AC3FE1">
        <w:tc>
          <w:tcPr>
            <w:tcW w:w="4785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03557" w:rsidRDefault="00103557" w:rsidP="00D25E6E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МКОУ «Цемерская ООШ»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4786" w:type="dxa"/>
          </w:tcPr>
          <w:p w:rsidR="00D25E6E" w:rsidRDefault="00D25E6E" w:rsidP="0010355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03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5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МКОУ                «Цемерская ООШ»</w:t>
            </w:r>
          </w:p>
          <w:p w:rsidR="00D25E6E" w:rsidRDefault="00D25E6E" w:rsidP="0010355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03557">
              <w:rPr>
                <w:rFonts w:ascii="Times New Roman" w:hAnsi="Times New Roman" w:cs="Times New Roman"/>
                <w:sz w:val="24"/>
                <w:szCs w:val="24"/>
              </w:rPr>
              <w:t xml:space="preserve">        Х.И. Джамалудинова</w:t>
            </w:r>
          </w:p>
          <w:p w:rsidR="00D25E6E" w:rsidRDefault="00D25E6E" w:rsidP="0010355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Приказ №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</w:t>
      </w:r>
      <w:r w:rsidR="001035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МКОУ «Цемерская ООШ»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</w:t>
      </w:r>
      <w:r w:rsidR="00C64B5A">
        <w:rPr>
          <w:rFonts w:ascii="Times New Roman" w:hAnsi="Times New Roman" w:cs="Times New Roman"/>
          <w:sz w:val="24"/>
          <w:szCs w:val="24"/>
        </w:rPr>
        <w:t>председателя комиссии</w:t>
      </w:r>
      <w:bookmarkStart w:id="0" w:name="_GoBack"/>
      <w:bookmarkEnd w:id="0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3"/>
    <w:rsid w:val="0009219C"/>
    <w:rsid w:val="00103557"/>
    <w:rsid w:val="00214A2F"/>
    <w:rsid w:val="00237380"/>
    <w:rsid w:val="002F7BCD"/>
    <w:rsid w:val="004C589D"/>
    <w:rsid w:val="005C2E97"/>
    <w:rsid w:val="00644EA4"/>
    <w:rsid w:val="006579F1"/>
    <w:rsid w:val="00684480"/>
    <w:rsid w:val="008A7A76"/>
    <w:rsid w:val="0090582A"/>
    <w:rsid w:val="009D3B9A"/>
    <w:rsid w:val="00AE009E"/>
    <w:rsid w:val="00B4554A"/>
    <w:rsid w:val="00C64B5A"/>
    <w:rsid w:val="00D223B3"/>
    <w:rsid w:val="00D25E6E"/>
    <w:rsid w:val="00D83D82"/>
    <w:rsid w:val="00E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4</cp:revision>
  <cp:lastPrinted>2021-09-07T06:41:00Z</cp:lastPrinted>
  <dcterms:created xsi:type="dcterms:W3CDTF">2020-09-24T10:37:00Z</dcterms:created>
  <dcterms:modified xsi:type="dcterms:W3CDTF">2021-12-04T10:28:00Z</dcterms:modified>
</cp:coreProperties>
</file>