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1B" w:rsidRPr="00454ED5" w:rsidRDefault="00D7701B" w:rsidP="00454ED5">
      <w:pPr>
        <w:shd w:val="clear" w:color="auto" w:fill="FFFFFF"/>
        <w:spacing w:after="826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54ED5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ru-RU"/>
        </w:rPr>
        <w:t>ПАМЯТКА ДЛЯ РОДИТЕЛЕЙ об основах здорового питания детей</w:t>
      </w:r>
      <w:r w:rsidR="00454ED5" w:rsidRPr="00454ED5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</w:t>
      </w:r>
      <w:r w:rsidR="00454ED5" w:rsidRPr="00454ED5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2022г.</w:t>
      </w:r>
      <w:r w:rsidR="00454ED5" w:rsidRPr="00454ED5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Родители сегодня редко задумываются об </w:t>
      </w:r>
      <w:r w:rsidRPr="00D7701B">
        <w:rPr>
          <w:rFonts w:ascii="Verdana" w:eastAsia="Times New Roman" w:hAnsi="Verdana" w:cs="Times New Roman"/>
          <w:b/>
          <w:bCs/>
          <w:color w:val="4F4F4F"/>
          <w:sz w:val="20"/>
          <w:lang w:eastAsia="ru-RU"/>
        </w:rPr>
        <w:t>особенности питания детей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. В то время как большинство детей ежедневно едят соленые чипсы, кондитерские изделия, содержащие большое количество тугоплавких жиров и пищевых добавок, пьют сладкие газированные напитки, здоровое детское питание невозможно без нежирных белков, молочных продуктов, круп,  бобовых и разнообразных свежих овощей и фруктов. В некоторых странах, включая Россию, сегодня больше детей, чем когда-либо имеют избыточный вес, аллергические заболевания. Вместе с тем, организовав правильное питание детей, родители смогут добиться того, что их ребенок будет здоровым и в хорошей физической форме.</w:t>
      </w:r>
      <w:r w:rsidR="00454ED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Питание детей несколько отличается от питания взрослых людей. Связано это, прежде всего с большими потребностями растущего организма. Если система питания ребенка выстроена правильно, то ребенок нормально развивается как физически, так и психически. Кроме того, правильное питание детей способствует повышению выносливости детского организма, улучшению успеваемости и трудоспособности, устойчивости к стрессовым ситуациям и неблагоприятным воздействиям со стороны окружающего мира, а также укреплению иммунной защиты организма от различных инфекций и заболеваний. Кроме того, постепенно вырабатывается сознательное соблюдение режима питания, употребление разнообразных продуктов и блюд из них, с обязательным использованием фруктов и овощей. Правильное питание нередко способствует приобретению и вхождению в привычку культуры поведения за столом, а также  навыков приема пищи.</w:t>
      </w:r>
      <w:r w:rsidR="00454ED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Основным принципом построения рационального питания детей является не только разнообразие, но и правильное сочетание употребления мясных, рыбных, молочных и зерновых продуктов, а также фруктов, овощей и ягод. Недостаточность или переизбыток потребляемой ребенком пищи может неблагоприятно отразиться на деятельности желудочно-кишечного тракта, способствовать нарушению обмена веществ, увеличению избыточной массы тела (даже до ожирения различных степеней) или привести к истощению. К сожалению, недостатки в организации питания детей не всегда проявляются сразу, зачастую отрицательное воздействие накапливается, а проявляется уже в течение жизни (произойти это может в любом возрасте, в зависимости  степени устойчивости организма).</w:t>
      </w:r>
      <w:r w:rsidR="00454ED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Врачи и диетологи выделяют в сбалансированном питании несколько основных категорий пищевых продуктов: это зерновые, овощи, фрукты, молоко, мясо, рыба и бобовые. Эти продукты содержат все необходимые вещества, чтобы организм ребенка мог нормально развиваться.</w:t>
      </w:r>
      <w:r w:rsidR="00454ED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Научно доказано, что профилактикой таких «взрослых» заболеваний, как сахарный диабет, гипертония, избыточный вес и многих других, следует заниматься с момента рождения маленького человека. </w:t>
      </w:r>
      <w:r w:rsidR="00454ED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D7701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Особенности питания детей: в чем суть?</w:t>
      </w:r>
      <w:r w:rsidR="00454ED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</w:t>
      </w:r>
      <w:r w:rsidRPr="00D7701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 xml:space="preserve">1. Сбалансированность питания детей по содержанию основных пищевых веществ, энергии, </w:t>
      </w:r>
      <w:proofErr w:type="spellStart"/>
      <w:r w:rsidRPr="00D7701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микронутриентов</w:t>
      </w:r>
      <w:proofErr w:type="spellEnd"/>
      <w:r w:rsidRPr="00D7701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 xml:space="preserve"> и витаминов.</w:t>
      </w:r>
      <w:r w:rsidR="00454ED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  <w:r w:rsidRPr="00D7701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2. Особенности питания детей подразумевают частоту приемов пищи.</w:t>
      </w:r>
      <w:r w:rsidR="00454ED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D7701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3. Не менее важно отдавать предпочтение специализированным пищевым продуктам, предназначенным для питания детей и исключить из рациона питания семьи те продукты, которые не следует употреблять детям. Ведь ребенку будет не совсем понятно, почему им нельзя кушать то, что едят взрослые.</w:t>
      </w:r>
      <w:r w:rsidR="00454ED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</w:t>
      </w:r>
      <w:r w:rsidRPr="00D7701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Сбалансированность питания детей по основным пищевым веществам, энергии, витаминам и микроэлементам</w:t>
      </w:r>
      <w:r w:rsidR="00454ED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Организм детей и подростков имеет ряд существенных особенностей. Ткани организма детей на 25 % состоят из белков, жиров, углеводов, минеральных солей и на 75 % из воды. Основной обмен у детей протекает в 1,5—2 раза быстрее, чем у взрослого человека. Средний расход энергии в сутки (</w:t>
      </w:r>
      <w:proofErr w:type="gram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ккал</w:t>
      </w:r>
      <w:proofErr w:type="gram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) на 1 кг массы тела детей различного возраста и взрослого человека составляет: до 1 года — 100; от 1 до 3 лет - 100-90; 4-6 лет - 90-80; 7-10 лет - 80-70; 11 —13 лет - 70-65; 14-17 лет — 65-45.</w:t>
      </w:r>
      <w:r w:rsidR="00454ED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 примерном меню детей и подростков содержание белков должно обеспечивать 12-15% от калорийности рациона, жиров 30-32% и углеводов 55-58%.</w:t>
      </w:r>
      <w:r w:rsidR="00454ED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Большое внимание в питании детей и подростков оказывает содержание белка и его аминокислотный состав как основной пластический материал, из которого строятся новые клетки и ткани. При недостатке белка в пище у детей задерживается рост, отстает умственное развитие, изменяется состав костной ткани, снижается сопротивляемость к заболеваниям и деятельность желез внутренней секреции. </w:t>
      </w:r>
      <w:r w:rsidRPr="00D7701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Белок животного происхождения должен составлять у детей младшего возраста 65-70 %, школьного - 60 % суточной нормы этого пищевого вещества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. По сбалансированности незаменимых аминокислот лучшим продуктом белкового питания в детском возрасте считается молоко и молочные продукты. Суточная потребность в белке зависит от возраста ребенка. </w:t>
      </w:r>
      <w:proofErr w:type="gram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На 1 кг массы тела необходимо белка: детям в возрасте от 1 года до 3 лет — 4 г; 4-6 лет - 4-3,5 г; 7-10 лет - 3 г; 11-13 лет - 2,5-2 г; 14-17 лет — 2—1,5 г. Для детей до 3 лет в рационе питания ежедневно следует предусматривать не менее 600 мл молока, а школьного возраста – не менее 500 мл.</w:t>
      </w:r>
      <w:proofErr w:type="gram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Кроме того, в рацион питания детей и подростков должны входить мясо, рыба, яйца  – продукты, содержащие полноценные  белки с богатым аминокислотным составом.</w:t>
      </w:r>
    </w:p>
    <w:p w:rsidR="00D7701B" w:rsidRPr="00D7701B" w:rsidRDefault="00D7701B" w:rsidP="00454ED5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lastRenderedPageBreak/>
        <w:t xml:space="preserve">Жиры играют важную роль в развитии ребенка. Они выступают в роли пластического, энергетического материала, снабжают организм витаминами A, D, Е, </w:t>
      </w:r>
      <w:proofErr w:type="spell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фосфатидами</w:t>
      </w:r>
      <w:proofErr w:type="spell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полиненасыщенными жирными кислотами, необходимыми для развития растущего организма. Особенно рекомендуют сливки, сливочное масло, растительное масло (5–10% общего количества). </w:t>
      </w:r>
      <w:r w:rsidRPr="00D7701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Особенно ценны жиры, содержащие полиненасыщенные жирные кислоты – растительные масла, которые должны составлять не менее 35 % от всего количества употребляемых жиров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.</w:t>
      </w:r>
      <w:r w:rsidR="00454ED5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 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У детей отмечается повышенная мышечная активность, в связи с чем, потребность в углеводах у них выше, чем у взрослых, и должна составлять 10–15 г на 1 кг массы тела. </w:t>
      </w:r>
      <w:proofErr w:type="gram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 питании детей важное значение имеют </w:t>
      </w:r>
      <w:r w:rsidRPr="00D7701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легкоусвояемые углеводы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источником которых являются фрукты, ягоды, соки, молоко, варенье, мармелад, пастила, зефир.</w:t>
      </w:r>
      <w:proofErr w:type="gram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Количество Сахаров должно составлять 25 % общего количества углеводов. Однако</w:t>
      </w:r>
      <w:proofErr w:type="gram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</w:t>
      </w:r>
      <w:proofErr w:type="gram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следует помнить, что избыток углеводов в питании детей и подростков приводит к нарушению обмена веществ, ожирению, снижению устойчивости организма к инфекциям.</w:t>
      </w:r>
      <w:r w:rsidR="00454ED5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                                                                 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 связи с процессами роста потребность в витаминах у детей повышена. Особое значение в питании детей и подростков имеют витамины A, D как факторы роста. Источниками этих витаминов служат молоко, мясо, яйца, рыбий жир. В моркови, помидорах, абрикосах содержится провитамин</w:t>
      </w:r>
      <w:proofErr w:type="gram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А</w:t>
      </w:r>
      <w:proofErr w:type="gram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– каротин. Витамин</w:t>
      </w:r>
      <w:proofErr w:type="gram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С</w:t>
      </w:r>
      <w:proofErr w:type="gram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и витамины групп В стимулируют процесс роста, повышают сопротивляемость организма к инфекционным заболеваниям.</w:t>
      </w:r>
      <w:r w:rsidR="00454ED5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Минеральные вещества в детском организме обеспечивают процесс  роста и развития тканей, костной и нервной системы, мозга, зубов, мышц. Особое значение имеют кальций и фосфор, источником </w:t>
      </w:r>
      <w:proofErr w:type="gram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которых</w:t>
      </w:r>
      <w:proofErr w:type="gram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являются творог, рыба.</w:t>
      </w:r>
      <w:r w:rsidR="00454ED5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            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Учитывая, что Красноярский край является регионом с недостаточным содержанием йода, в пищевой рацион ребенка обязательно нужно включать продукты, обогащенные йодом.</w:t>
      </w:r>
      <w:r w:rsidRPr="00D7701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 </w:t>
      </w:r>
    </w:p>
    <w:p w:rsidR="00D7701B" w:rsidRPr="00D7701B" w:rsidRDefault="00D7701B" w:rsidP="00454ED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7701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Режим питания детей и подростков.</w:t>
      </w:r>
      <w:r w:rsidR="00454ED5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 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Соблюдение режима питания детей и подростков имеет большое значение для усвоения организмом пищевых веществ. </w:t>
      </w:r>
      <w:proofErr w:type="gram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Детям дошкольного возраста рекомендуется принимать пищу четыре – пять  раз в день, через каждые 3 ч, в одно и то же время, распределяя рацион питания следующим образом: завтрак — 25 %, обед — 35 %, полдник — 15 %, ужин — 25 %.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br/>
        <w:t>В школьном возрасте целесообразно четырехразовое питание, через каждые 4 часа с равномерным распределением суточного рациона: завтрак — 25 %, второй завтрак — 20 %, обед - 35 %, ужин — 20 %. Важным оздоровительным</w:t>
      </w:r>
      <w:proofErr w:type="gram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мероприятием для детей-учащихся служит правильная организация питания в школе в виде горячих школьных завтраков и обедов в группах продленного дня, рацион которых должен составлять 50—70 % суточной нормы, на что родители, к сожалению, мало обращают внимание. </w:t>
      </w:r>
    </w:p>
    <w:p w:rsidR="00454ED5" w:rsidRDefault="00D7701B" w:rsidP="00454ED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7701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Рекомендуемые продукты для детского питания</w:t>
      </w:r>
      <w:proofErr w:type="gramStart"/>
      <w:r w:rsidR="00454ED5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   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</w:t>
      </w:r>
      <w:proofErr w:type="gram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питании детей рекомендуется </w:t>
      </w:r>
      <w:r w:rsidRPr="00D7701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ежедневное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 использование молока, кисломолочных напитков, мяса (или рыбы), картофеля, овощей, фруктов, хлеба, круп и бобовых, сливочного и растительного масла, сахара, соли,  включение в пищевой рацион </w:t>
      </w:r>
      <w:r w:rsidRPr="00D7701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не менее 2-3 раз в неделю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 таких продуктов, как творог, сметана, птица, сыр, яйцо, соки натуральные.</w:t>
      </w:r>
      <w:r w:rsidR="00454ED5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 </w:t>
      </w:r>
      <w:proofErr w:type="gram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Родителям при покупке продуктов  для детей, предпочтение следует отдавать специализированной пищевой продукции, предназначенной для питания детей, хлебу ржано-пшеничному, полуфабрикатам мясным и из мяса птицы охлажденным, а не замороженным, мясу не ниже 1 категории, яйцу диетическому, творогу с массовой долей жира не более 9 %, сметане с массовой долей жира не более 15 %, кисломолочным продуктам, содержащим живые молочнокислые бактерии (информация указывается изготовителем</w:t>
      </w:r>
      <w:proofErr w:type="gram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  на потребительской упаковке), из кондитерских изделий мармеладу, пастиле, зефиру, свежим фруктам и овощам, крупам и бобовым, а не макаронным изделиям.</w:t>
      </w:r>
    </w:p>
    <w:p w:rsidR="00454ED5" w:rsidRDefault="00D7701B" w:rsidP="00454ED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7701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Специализированная пищевая продукция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 – это продукция, предназначенная для детского питания для детей (для детей раннего возраста от 0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причиняющая вред здоровью ребенка соответствующего возраста. Изготовителем в обязательном порядке на потребительской упаковке размещается надпись: "Для детского питания", также на этикетке родитель может прочитать с какого возраста детям рекомендуется данная продукция. К изготовителям такой продукции предъявляются специальные требования, закрепленные законодательством Российской Федерации, а именно:</w:t>
      </w:r>
      <w:r w:rsidR="00454ED5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    </w:t>
      </w:r>
      <w:proofErr w:type="gram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При производстве (изготовлении) пищевой продукции для детского питания не допускается использование продовольственного (пищевого) сырья, содержащего ГМО, полученного с применением пестицидов; мясо продуктивных животных механической обвалки и мясо птицы механической обвалки; коллагенсодержащее сырье из мяса птицы; субпродукты продуктивных животных и птицы, за исключением печени, языка, сердца и крови; мясо </w:t>
      </w:r>
      <w:proofErr w:type="spell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жилованное</w:t>
      </w:r>
      <w:proofErr w:type="spell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с большим количеством соединительной и жировой ткани (более 20 %);</w:t>
      </w:r>
      <w:proofErr w:type="gram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</w:t>
      </w:r>
      <w:proofErr w:type="gram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блоки</w:t>
      </w:r>
      <w:proofErr w:type="gram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замороженные из различных видов </w:t>
      </w:r>
      <w:proofErr w:type="spell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жилованного</w:t>
      </w:r>
      <w:proofErr w:type="spell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мяса животных, а также субпродуктов (печени, языка, сердца) со сроками годности более 6 месяцев; мясо животных и мясо птицы, сырье из рыбы и нерыбных объектов промысла, подвергнутое повторному замораживанию; хлопковое, кунжутное растительные масла; </w:t>
      </w:r>
      <w:proofErr w:type="spell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lastRenderedPageBreak/>
        <w:t>спреды</w:t>
      </w:r>
      <w:proofErr w:type="spell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; острые пряности и специи, яичный порошок; </w:t>
      </w:r>
      <w:proofErr w:type="spell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гидрогенизированные</w:t>
      </w:r>
      <w:proofErr w:type="spell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масла и жиры, жиры с высоким содержанием насыщенных жирных кислот; соевая мука (кроме </w:t>
      </w:r>
      <w:proofErr w:type="spell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изолята</w:t>
      </w:r>
      <w:proofErr w:type="spell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и концентрата соевого белка); майонез, майонезные соусы, соусы на основе растительных масел; кремы на основе растительных жиров, жиры специального назначения, </w:t>
      </w:r>
      <w:proofErr w:type="spell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фритюрный</w:t>
      </w:r>
      <w:proofErr w:type="spell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жир, запрещено использование бензойной, </w:t>
      </w:r>
      <w:proofErr w:type="spell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сорбиновой</w:t>
      </w:r>
      <w:proofErr w:type="spell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кислот и их солей. При производстве (изготовлении)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 </w:t>
      </w:r>
      <w:r w:rsidRPr="00D770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пищевые </w:t>
      </w:r>
      <w:proofErr w:type="spellStart"/>
      <w:r w:rsidRPr="00D7701B">
        <w:rPr>
          <w:rFonts w:ascii="Verdana" w:eastAsia="Times New Roman" w:hAnsi="Verdana" w:cs="Times New Roman"/>
          <w:sz w:val="20"/>
          <w:szCs w:val="20"/>
          <w:lang w:eastAsia="ru-RU"/>
        </w:rPr>
        <w:t>ароматизаторы</w:t>
      </w:r>
      <w:proofErr w:type="spell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 (</w:t>
      </w:r>
      <w:proofErr w:type="spell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вкусоароматические</w:t>
      </w:r>
      <w:proofErr w:type="spell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вещества).</w:t>
      </w:r>
      <w:r w:rsidR="00454ED5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    </w:t>
      </w:r>
      <w:proofErr w:type="gram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Пищевая продукция для детского питания должна отвечать следующим требованиям: печенье для детского питания не должно содержать добавленного сахара более 25 %; хлебобулочные изделия для детского питания должны содержать соли не более 0,5 %; этилового спирта более            0,2 %; а также кофе натурального; ядер абрикосовой косточки; уксуса; </w:t>
      </w:r>
      <w:proofErr w:type="spell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подсластителей</w:t>
      </w:r>
      <w:proofErr w:type="spell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за исключением </w:t>
      </w:r>
      <w:r w:rsidRPr="00D7701B">
        <w:rPr>
          <w:rFonts w:ascii="Verdana" w:eastAsia="Times New Roman" w:hAnsi="Verdana" w:cs="Times New Roman"/>
          <w:sz w:val="20"/>
          <w:szCs w:val="20"/>
          <w:lang w:eastAsia="ru-RU"/>
        </w:rPr>
        <w:t>специализированной пищевой продукции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 для диетического лечебного питания.</w:t>
      </w:r>
      <w:r w:rsidR="00454ED5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                                                                                       </w:t>
      </w:r>
      <w:proofErr w:type="gramEnd"/>
    </w:p>
    <w:p w:rsidR="00454ED5" w:rsidRDefault="00454ED5" w:rsidP="00454ED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</w:p>
    <w:p w:rsidR="00D7701B" w:rsidRPr="00D7701B" w:rsidRDefault="00D7701B" w:rsidP="00454ED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Таким образом, родителям легко понять, какие продукты </w:t>
      </w:r>
      <w:r w:rsidRPr="00D7701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не рекомендуется использовать в питании детей</w:t>
      </w: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когда они приходят в магазин:</w:t>
      </w:r>
    </w:p>
    <w:p w:rsidR="00D7701B" w:rsidRPr="00D7701B" w:rsidRDefault="00D7701B" w:rsidP="00D7701B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субпродукты, кроме печени, языка, сердца; кровяные, ливерные, сырокопченые колбасы;</w:t>
      </w:r>
    </w:p>
    <w:p w:rsidR="00D7701B" w:rsidRPr="00D7701B" w:rsidRDefault="00D7701B" w:rsidP="00D7701B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жареные в жире (во фритюре) пищевые продукты и кулинарные изделия, чипсы.</w:t>
      </w:r>
    </w:p>
    <w:p w:rsidR="00D7701B" w:rsidRPr="00D7701B" w:rsidRDefault="00D7701B" w:rsidP="00D7701B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молочные продукты, творожные сырки, мороженое, сгущенное молоко с использованием растительных жиров;</w:t>
      </w:r>
    </w:p>
    <w:p w:rsidR="00D7701B" w:rsidRPr="00D7701B" w:rsidRDefault="00D7701B" w:rsidP="00D7701B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кумыс и кисломолочные продукты с содержанием этанола (более 0,5%)</w:t>
      </w:r>
    </w:p>
    <w:p w:rsidR="00D7701B" w:rsidRPr="00D7701B" w:rsidRDefault="00D7701B" w:rsidP="00D7701B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 кондитерские изделия с кремом, содержащим растительный белок;</w:t>
      </w:r>
    </w:p>
    <w:p w:rsidR="00D7701B" w:rsidRPr="00D7701B" w:rsidRDefault="00D7701B" w:rsidP="00D7701B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первые и вторые блюда на основе сухих пищевых концентратов быстрого приготовления;</w:t>
      </w:r>
    </w:p>
    <w:p w:rsidR="00D7701B" w:rsidRPr="00D7701B" w:rsidRDefault="00D7701B" w:rsidP="00D7701B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газированные напитки;</w:t>
      </w:r>
    </w:p>
    <w:p w:rsidR="00D7701B" w:rsidRPr="00D7701B" w:rsidRDefault="00D7701B" w:rsidP="00D7701B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D7701B" w:rsidRPr="00D7701B" w:rsidRDefault="00D7701B" w:rsidP="00D7701B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маринованные овощи и фрукты;</w:t>
      </w:r>
    </w:p>
    <w:p w:rsidR="00D7701B" w:rsidRPr="00D7701B" w:rsidRDefault="00D7701B" w:rsidP="00D7701B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кофе натуральный;</w:t>
      </w:r>
    </w:p>
    <w:p w:rsidR="00D7701B" w:rsidRPr="00D7701B" w:rsidRDefault="00D7701B" w:rsidP="00D7701B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ядра абрикосовой косточки, арахиса;</w:t>
      </w:r>
    </w:p>
    <w:p w:rsidR="00D7701B" w:rsidRPr="00D7701B" w:rsidRDefault="00D7701B" w:rsidP="00D7701B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карамель, в том числе леденцовая;</w:t>
      </w:r>
    </w:p>
    <w:p w:rsidR="00D7701B" w:rsidRPr="00D7701B" w:rsidRDefault="00D7701B" w:rsidP="00D7701B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продукты, в том числе кондитерских изделия, содержащие алкоголь;</w:t>
      </w:r>
    </w:p>
    <w:p w:rsidR="00D7701B" w:rsidRPr="00D7701B" w:rsidRDefault="00D7701B" w:rsidP="00D7701B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жевательная резинка;</w:t>
      </w:r>
    </w:p>
    <w:p w:rsidR="00D7701B" w:rsidRPr="00D7701B" w:rsidRDefault="00D7701B" w:rsidP="00D7701B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пищевые продукты, содержащие  в своем составе большое количество пищевых добавок (информация указывается изготовителем на потребительской упаковке):</w:t>
      </w:r>
    </w:p>
    <w:p w:rsidR="00D7701B" w:rsidRPr="00D7701B" w:rsidRDefault="00D7701B" w:rsidP="00D7701B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– сухие концентраты для приготовления первых и вторых блюд (супы, вермишель «</w:t>
      </w:r>
      <w:proofErr w:type="spell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Доширак</w:t>
      </w:r>
      <w:proofErr w:type="spell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», каши).</w:t>
      </w:r>
    </w:p>
    <w:p w:rsidR="00D7701B" w:rsidRPr="00D7701B" w:rsidRDefault="00D7701B" w:rsidP="00D7701B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Также следует отметить, что кулинарные изделия и напитки,  реализуемые в крупных сетях быстрого питания, так </w:t>
      </w:r>
      <w:proofErr w:type="gram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называемый</w:t>
      </w:r>
      <w:proofErr w:type="gram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"</w:t>
      </w:r>
      <w:proofErr w:type="spell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Fast</w:t>
      </w:r>
      <w:proofErr w:type="spell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</w:t>
      </w:r>
      <w:proofErr w:type="spellStart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food</w:t>
      </w:r>
      <w:proofErr w:type="spellEnd"/>
      <w:r w:rsidRPr="00D7701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", также не рекомендуются для питания детей, так как не обеспечивают здорового питания.</w:t>
      </w:r>
    </w:p>
    <w:p w:rsidR="003E686A" w:rsidRDefault="003E686A"/>
    <w:sectPr w:rsidR="003E686A" w:rsidSect="00454ED5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7701B"/>
    <w:rsid w:val="00146B08"/>
    <w:rsid w:val="0029133C"/>
    <w:rsid w:val="002D095C"/>
    <w:rsid w:val="003060A0"/>
    <w:rsid w:val="003B40CF"/>
    <w:rsid w:val="003E686A"/>
    <w:rsid w:val="00454ED5"/>
    <w:rsid w:val="00477D54"/>
    <w:rsid w:val="004A06AE"/>
    <w:rsid w:val="00513E35"/>
    <w:rsid w:val="00744521"/>
    <w:rsid w:val="00775CE8"/>
    <w:rsid w:val="00984A78"/>
    <w:rsid w:val="009E4C1C"/>
    <w:rsid w:val="00A3676D"/>
    <w:rsid w:val="00A5500F"/>
    <w:rsid w:val="00B252C7"/>
    <w:rsid w:val="00B25353"/>
    <w:rsid w:val="00C041FC"/>
    <w:rsid w:val="00C839ED"/>
    <w:rsid w:val="00CA5A0A"/>
    <w:rsid w:val="00D7701B"/>
    <w:rsid w:val="00F6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CF"/>
  </w:style>
  <w:style w:type="paragraph" w:styleId="1">
    <w:name w:val="heading 1"/>
    <w:basedOn w:val="a"/>
    <w:link w:val="10"/>
    <w:uiPriority w:val="9"/>
    <w:qFormat/>
    <w:rsid w:val="00D77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01B"/>
    <w:rPr>
      <w:b/>
      <w:bCs/>
    </w:rPr>
  </w:style>
  <w:style w:type="paragraph" w:customStyle="1" w:styleId="msonospacing0">
    <w:name w:val="msonospacing0"/>
    <w:basedOn w:val="a"/>
    <w:rsid w:val="00D7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971">
          <w:marLeft w:val="0"/>
          <w:marRight w:val="0"/>
          <w:marTop w:val="0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2051</Words>
  <Characters>11696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ГИЛИБ</dc:creator>
  <cp:keywords/>
  <dc:description/>
  <cp:lastModifiedBy>школа ГИЛИБ</cp:lastModifiedBy>
  <cp:revision>4</cp:revision>
  <dcterms:created xsi:type="dcterms:W3CDTF">2022-08-29T11:53:00Z</dcterms:created>
  <dcterms:modified xsi:type="dcterms:W3CDTF">2022-08-29T14:45:00Z</dcterms:modified>
</cp:coreProperties>
</file>